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F1CE" w14:textId="77777777" w:rsidR="004710B5" w:rsidRDefault="008E190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</w:t>
      </w:r>
    </w:p>
    <w:p w14:paraId="41927557" w14:textId="77777777" w:rsidR="004710B5" w:rsidRDefault="004710B5">
      <w:pPr>
        <w:rPr>
          <w:b/>
          <w:bCs/>
          <w:sz w:val="44"/>
          <w:szCs w:val="44"/>
        </w:rPr>
      </w:pPr>
    </w:p>
    <w:p w14:paraId="2AAC5DA1" w14:textId="77777777" w:rsidR="004710B5" w:rsidRDefault="004710B5">
      <w:pPr>
        <w:rPr>
          <w:b/>
          <w:bCs/>
          <w:sz w:val="44"/>
          <w:szCs w:val="44"/>
        </w:rPr>
      </w:pPr>
    </w:p>
    <w:p w14:paraId="476DBF11" w14:textId="598E424D" w:rsidR="00FB115B" w:rsidRDefault="00F4211F">
      <w:pPr>
        <w:rPr>
          <w:b/>
          <w:bCs/>
          <w:sz w:val="44"/>
          <w:szCs w:val="44"/>
        </w:rPr>
      </w:pPr>
      <w:r w:rsidRPr="008E190B">
        <w:rPr>
          <w:b/>
          <w:bCs/>
          <w:sz w:val="44"/>
          <w:szCs w:val="44"/>
        </w:rPr>
        <w:t>Verbale della seduta di Consiglio del 03.03.2021</w:t>
      </w:r>
    </w:p>
    <w:p w14:paraId="60D1818C" w14:textId="77777777" w:rsidR="008E190B" w:rsidRPr="008E190B" w:rsidRDefault="008E190B">
      <w:pPr>
        <w:rPr>
          <w:b/>
          <w:bCs/>
          <w:sz w:val="44"/>
          <w:szCs w:val="44"/>
        </w:rPr>
      </w:pPr>
    </w:p>
    <w:p w14:paraId="7B80A961" w14:textId="5A511D32" w:rsidR="00F4211F" w:rsidRDefault="00F4211F" w:rsidP="008E190B">
      <w:pPr>
        <w:jc w:val="both"/>
      </w:pPr>
      <w:r>
        <w:t xml:space="preserve">Presenti i colleghi </w:t>
      </w:r>
      <w:proofErr w:type="spellStart"/>
      <w:r>
        <w:t>dr.i</w:t>
      </w:r>
      <w:proofErr w:type="spellEnd"/>
      <w:r>
        <w:t xml:space="preserve">: Bernardelli, </w:t>
      </w:r>
      <w:proofErr w:type="spellStart"/>
      <w:r>
        <w:t>Gringiani</w:t>
      </w:r>
      <w:proofErr w:type="spellEnd"/>
      <w:r>
        <w:t xml:space="preserve">, Pagani, Bertazzo, Donzelli, Cocconi, Boccia, Chiavelli, Pisi, Bettoni, Rosignoli, Zanca, Sabbioni A., Sabbioni </w:t>
      </w:r>
      <w:proofErr w:type="gramStart"/>
      <w:r>
        <w:t>GP.,</w:t>
      </w:r>
      <w:proofErr w:type="gramEnd"/>
      <w:r>
        <w:t xml:space="preserve">(consiglieri) , Bondavalli, Gollini (revisori) </w:t>
      </w:r>
      <w:proofErr w:type="spellStart"/>
      <w:r>
        <w:t>Gialdi</w:t>
      </w:r>
      <w:proofErr w:type="spellEnd"/>
      <w:r>
        <w:t xml:space="preserve"> (revisore supplente)</w:t>
      </w:r>
    </w:p>
    <w:p w14:paraId="74D9E8DE" w14:textId="63C7BCA4" w:rsidR="00F4211F" w:rsidRDefault="00F4211F" w:rsidP="008E190B">
      <w:pPr>
        <w:jc w:val="both"/>
      </w:pPr>
      <w:r>
        <w:t xml:space="preserve">Assenti giustificati </w:t>
      </w:r>
      <w:proofErr w:type="spellStart"/>
      <w:r>
        <w:t>dr.</w:t>
      </w:r>
      <w:r w:rsidR="0035795C">
        <w:t>i</w:t>
      </w:r>
      <w:proofErr w:type="spellEnd"/>
      <w:r>
        <w:t>: Fiorani, Rondelli</w:t>
      </w:r>
    </w:p>
    <w:p w14:paraId="3B175BF1" w14:textId="63CEFC9B" w:rsidR="00F4211F" w:rsidRDefault="00F4211F" w:rsidP="008E190B">
      <w:pPr>
        <w:jc w:val="both"/>
      </w:pPr>
      <w:r>
        <w:t>La seduta si svolge in modalità streaming</w:t>
      </w:r>
    </w:p>
    <w:p w14:paraId="16BDA971" w14:textId="5175A8FB" w:rsidR="00F4211F" w:rsidRDefault="00F4211F" w:rsidP="008E190B">
      <w:pPr>
        <w:jc w:val="both"/>
      </w:pPr>
      <w:r>
        <w:t>Presiede il dott. Bernardelli</w:t>
      </w:r>
    </w:p>
    <w:p w14:paraId="1BB3ABB0" w14:textId="77777777" w:rsidR="00982BBF" w:rsidRPr="00982BBF" w:rsidRDefault="00982BBF" w:rsidP="008E190B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982BBF">
        <w:rPr>
          <w:b/>
          <w:bCs/>
        </w:rPr>
        <w:t>Lettura e approvazione del verbale della seduta di Consiglio precedente</w:t>
      </w:r>
    </w:p>
    <w:p w14:paraId="29E08BFD" w14:textId="2351FF16" w:rsidR="00F4211F" w:rsidRDefault="00F4211F" w:rsidP="008E190B">
      <w:pPr>
        <w:pStyle w:val="Paragrafoelenco"/>
        <w:jc w:val="both"/>
      </w:pPr>
      <w:r>
        <w:t>Si dà lettura e si approva il verbale della seduta di Consiglio del 28.01.2021 senza variazione alcuna.</w:t>
      </w:r>
    </w:p>
    <w:p w14:paraId="599896D2" w14:textId="77777777" w:rsidR="00982BBF" w:rsidRDefault="00982BBF" w:rsidP="008E190B">
      <w:pPr>
        <w:pStyle w:val="Paragrafoelenco"/>
        <w:jc w:val="both"/>
      </w:pPr>
    </w:p>
    <w:p w14:paraId="6AF917E5" w14:textId="522E56B6" w:rsidR="00F4211F" w:rsidRPr="00982BBF" w:rsidRDefault="00F4211F" w:rsidP="008E190B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982BBF">
        <w:rPr>
          <w:b/>
          <w:bCs/>
        </w:rPr>
        <w:t>Variazioni all’ Albo</w:t>
      </w:r>
    </w:p>
    <w:p w14:paraId="56C15E68" w14:textId="4C7B6622" w:rsidR="00F4211F" w:rsidRDefault="00F4211F" w:rsidP="008E190B">
      <w:pPr>
        <w:pStyle w:val="Paragrafoelenco"/>
        <w:jc w:val="both"/>
      </w:pPr>
      <w:r>
        <w:t>Si approvano le seguenti variazioni all’Albo</w:t>
      </w:r>
      <w:r w:rsidR="004710B5">
        <w:t xml:space="preserve"> (vedi allegato)</w:t>
      </w:r>
    </w:p>
    <w:p w14:paraId="612EA5E5" w14:textId="77777777" w:rsidR="00982BBF" w:rsidRDefault="00982BBF" w:rsidP="008E190B">
      <w:pPr>
        <w:pStyle w:val="Paragrafoelenco"/>
        <w:jc w:val="both"/>
      </w:pPr>
    </w:p>
    <w:p w14:paraId="0E78016B" w14:textId="2CDB2D6E" w:rsidR="00F4211F" w:rsidRDefault="00F4211F" w:rsidP="008E190B">
      <w:pPr>
        <w:pStyle w:val="Paragrafoelenco"/>
        <w:jc w:val="both"/>
      </w:pPr>
    </w:p>
    <w:p w14:paraId="6F6A9A58" w14:textId="551EDBED" w:rsidR="00F4211F" w:rsidRPr="00A86DC4" w:rsidRDefault="00A86DC4" w:rsidP="00A86DC4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A86DC4">
        <w:rPr>
          <w:b/>
          <w:bCs/>
        </w:rPr>
        <w:t>Delibera N.1 del 03.03.2021</w:t>
      </w:r>
      <w:r>
        <w:rPr>
          <w:b/>
          <w:bCs/>
        </w:rPr>
        <w:t xml:space="preserve"> (</w:t>
      </w:r>
      <w:r w:rsidR="00F4211F" w:rsidRPr="00A86DC4">
        <w:t>Nomina Presidente del Collegio dei Revisori dei Conti</w:t>
      </w:r>
      <w:r>
        <w:t>)</w:t>
      </w:r>
    </w:p>
    <w:p w14:paraId="6AFC9563" w14:textId="15E62B72" w:rsidR="00F4211F" w:rsidRDefault="00F4211F" w:rsidP="008E190B">
      <w:pPr>
        <w:pStyle w:val="Paragrafoelenco"/>
        <w:jc w:val="both"/>
      </w:pPr>
      <w:r>
        <w:t xml:space="preserve">Il Consiglio delibera l’affidamento dell’incarico </w:t>
      </w:r>
      <w:r w:rsidR="005125AC">
        <w:t xml:space="preserve">di Presidente del </w:t>
      </w:r>
      <w:r w:rsidR="004710B5">
        <w:t>Collegio</w:t>
      </w:r>
      <w:bookmarkStart w:id="0" w:name="_GoBack"/>
      <w:bookmarkEnd w:id="0"/>
      <w:r w:rsidR="005125AC">
        <w:t xml:space="preserve"> dei revisori dei conti dell’Ordine Provinciale dei Medici Chirurghi e Odontoiatri di Mantova al Dott. Alessandro Zeni</w:t>
      </w:r>
    </w:p>
    <w:p w14:paraId="402E95A5" w14:textId="77777777" w:rsidR="00982BBF" w:rsidRDefault="00982BBF" w:rsidP="008E190B">
      <w:pPr>
        <w:jc w:val="both"/>
      </w:pPr>
    </w:p>
    <w:p w14:paraId="2D163E26" w14:textId="11BA04EB" w:rsidR="005125AC" w:rsidRDefault="005125AC" w:rsidP="008E190B">
      <w:pPr>
        <w:pStyle w:val="Paragrafoelenco"/>
        <w:numPr>
          <w:ilvl w:val="0"/>
          <w:numId w:val="1"/>
        </w:numPr>
        <w:jc w:val="both"/>
      </w:pPr>
      <w:r>
        <w:t xml:space="preserve">Il Consiglio approva il Regolamento e delibere per la disciplina dei servizi e forniture </w:t>
      </w:r>
      <w:proofErr w:type="spellStart"/>
      <w:r>
        <w:t>sottosoglia</w:t>
      </w:r>
      <w:proofErr w:type="spellEnd"/>
      <w:r>
        <w:t xml:space="preserve"> (Documento </w:t>
      </w:r>
      <w:proofErr w:type="spellStart"/>
      <w:r>
        <w:t>FROMCeO</w:t>
      </w:r>
      <w:proofErr w:type="spellEnd"/>
      <w:r>
        <w:t>)</w:t>
      </w:r>
    </w:p>
    <w:p w14:paraId="285B77F3" w14:textId="77777777" w:rsidR="00982BBF" w:rsidRDefault="00982BBF" w:rsidP="008E190B">
      <w:pPr>
        <w:pStyle w:val="Paragrafoelenco"/>
        <w:jc w:val="both"/>
      </w:pPr>
    </w:p>
    <w:p w14:paraId="0441D8AF" w14:textId="5C714E36" w:rsidR="005125AC" w:rsidRPr="00982BBF" w:rsidRDefault="005125AC" w:rsidP="008E190B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982BBF">
        <w:rPr>
          <w:b/>
          <w:bCs/>
        </w:rPr>
        <w:t>Legge 23/2015</w:t>
      </w:r>
      <w:r w:rsidR="00E5372B" w:rsidRPr="00982BBF">
        <w:rPr>
          <w:b/>
          <w:bCs/>
        </w:rPr>
        <w:t xml:space="preserve"> </w:t>
      </w:r>
    </w:p>
    <w:p w14:paraId="01D25ED7" w14:textId="5815712E" w:rsidR="00E5372B" w:rsidRDefault="00E5372B" w:rsidP="008E190B">
      <w:pPr>
        <w:pStyle w:val="Paragrafoelenco"/>
        <w:jc w:val="both"/>
      </w:pPr>
      <w:r>
        <w:t xml:space="preserve">Si prende visione del documento elaborato da </w:t>
      </w:r>
      <w:proofErr w:type="spellStart"/>
      <w:r>
        <w:t>FROMCeO</w:t>
      </w:r>
      <w:proofErr w:type="spellEnd"/>
      <w:r>
        <w:t xml:space="preserve"> ed inviato al Presidente Fontana e Assessore Welfare Moratti</w:t>
      </w:r>
    </w:p>
    <w:p w14:paraId="49A3CBA0" w14:textId="77777777" w:rsidR="00982BBF" w:rsidRDefault="00982BBF" w:rsidP="008E190B">
      <w:pPr>
        <w:pStyle w:val="Paragrafoelenco"/>
        <w:jc w:val="both"/>
      </w:pPr>
    </w:p>
    <w:p w14:paraId="40E3D211" w14:textId="38F51C95" w:rsidR="00E5372B" w:rsidRPr="00982BBF" w:rsidRDefault="00E5372B" w:rsidP="008E190B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982BBF">
        <w:rPr>
          <w:b/>
          <w:bCs/>
        </w:rPr>
        <w:t>Esposti</w:t>
      </w:r>
    </w:p>
    <w:p w14:paraId="2E565493" w14:textId="46BE8438" w:rsidR="00E5372B" w:rsidRDefault="00E5372B" w:rsidP="008E190B">
      <w:pPr>
        <w:pStyle w:val="Paragrafoelenco"/>
        <w:numPr>
          <w:ilvl w:val="0"/>
          <w:numId w:val="2"/>
        </w:numPr>
        <w:jc w:val="both"/>
      </w:pPr>
      <w:r>
        <w:t xml:space="preserve">Esposto </w:t>
      </w:r>
      <w:proofErr w:type="spellStart"/>
      <w:r>
        <w:t>Apindustria</w:t>
      </w:r>
      <w:proofErr w:type="spellEnd"/>
      <w:r w:rsidR="00202F24">
        <w:t xml:space="preserve"> </w:t>
      </w:r>
      <w:proofErr w:type="spellStart"/>
      <w:r w:rsidR="00202F24">
        <w:t>Comfimi</w:t>
      </w:r>
      <w:proofErr w:type="spellEnd"/>
      <w:r w:rsidR="00202F24">
        <w:t xml:space="preserve"> Verona</w:t>
      </w:r>
      <w:r>
        <w:t xml:space="preserve"> nei confronti del collega </w:t>
      </w:r>
      <w:r w:rsidR="00202F24">
        <w:t>XY MMG per il rilascio di numerosi certificati di malattia al sig. DB.</w:t>
      </w:r>
    </w:p>
    <w:p w14:paraId="15E33482" w14:textId="67A1BF79" w:rsidR="00202F24" w:rsidRDefault="00202F24" w:rsidP="008E190B">
      <w:pPr>
        <w:pStyle w:val="Paragrafoelenco"/>
        <w:ind w:left="1440"/>
        <w:jc w:val="both"/>
      </w:pPr>
      <w:r>
        <w:t>Acquisite le controdeduzioni del collega, il Consiglio ritiene di non poter entrare nel merito della veridicità di tali certificazioni e pertanto di non procedere nei confronti del medico.</w:t>
      </w:r>
    </w:p>
    <w:p w14:paraId="433B787F" w14:textId="1B55F44D" w:rsidR="00202F24" w:rsidRDefault="00202F24" w:rsidP="008E190B">
      <w:pPr>
        <w:pStyle w:val="Paragrafoelenco"/>
        <w:numPr>
          <w:ilvl w:val="0"/>
          <w:numId w:val="2"/>
        </w:numPr>
        <w:jc w:val="both"/>
      </w:pPr>
      <w:r>
        <w:t xml:space="preserve">Esposto signora HH </w:t>
      </w:r>
      <w:r w:rsidR="00D6547B" w:rsidRPr="0092569E">
        <w:t>per il comportamento deontologicamente non corretto di un collega Medico di Medicina Generale, medico curante del padre</w:t>
      </w:r>
      <w:r w:rsidR="00D6547B">
        <w:t>.</w:t>
      </w:r>
    </w:p>
    <w:p w14:paraId="4B89E365" w14:textId="11587A09" w:rsidR="00D6547B" w:rsidRDefault="00D6547B" w:rsidP="008E190B">
      <w:pPr>
        <w:pStyle w:val="Paragrafoelenco"/>
        <w:ind w:left="1440"/>
        <w:jc w:val="both"/>
      </w:pPr>
      <w:r>
        <w:t>Presa visione delle osservazioni presentate dal collega</w:t>
      </w:r>
      <w:r w:rsidR="00E4380F">
        <w:t>,</w:t>
      </w:r>
      <w:r>
        <w:t xml:space="preserve"> il Consiglio</w:t>
      </w:r>
      <w:r w:rsidR="00A86DC4">
        <w:t xml:space="preserve"> sulla base del rapporto dell’ISS (“Il Medico di Medicina Generale e la pandemia </w:t>
      </w:r>
      <w:proofErr w:type="spellStart"/>
      <w:r w:rsidR="00A86DC4">
        <w:t>Covid</w:t>
      </w:r>
      <w:proofErr w:type="spellEnd"/>
      <w:r w:rsidR="00A86DC4">
        <w:t xml:space="preserve"> 19: aspetti di etica e di </w:t>
      </w:r>
      <w:r w:rsidR="00A86DC4">
        <w:lastRenderedPageBreak/>
        <w:t xml:space="preserve">organizzazione “- Gruppo di lavoro di bioetica </w:t>
      </w:r>
      <w:proofErr w:type="spellStart"/>
      <w:r w:rsidR="00A86DC4">
        <w:t>Covid</w:t>
      </w:r>
      <w:proofErr w:type="spellEnd"/>
      <w:r w:rsidR="00A86DC4">
        <w:t xml:space="preserve"> 19 -25 maggio 2020) </w:t>
      </w:r>
      <w:r w:rsidR="00E4380F">
        <w:t>e dell’art. 6 del Codice di Deontologia Medica (Qualità professionale e gestionale)</w:t>
      </w:r>
      <w:r>
        <w:t xml:space="preserve"> </w:t>
      </w:r>
      <w:r w:rsidR="00AD5B84">
        <w:t xml:space="preserve">ritiene che nell’attuale periodo di pandemia di </w:t>
      </w:r>
      <w:r w:rsidR="00E4380F">
        <w:t xml:space="preserve">Coronavirus </w:t>
      </w:r>
      <w:r w:rsidR="00AD5B84">
        <w:t>il Medico di Medicina Generale sia tenuto a conoscere e conseguentemente utilizzare i sistemi informatici relativi alla segnalazione di pazienti con sospetto di condizione infettiva</w:t>
      </w:r>
      <w:r w:rsidR="00D34425">
        <w:t>.</w:t>
      </w:r>
    </w:p>
    <w:p w14:paraId="222FE179" w14:textId="77777777" w:rsidR="00982BBF" w:rsidRDefault="00982BBF" w:rsidP="008E190B">
      <w:pPr>
        <w:pStyle w:val="Paragrafoelenco"/>
        <w:ind w:left="1440"/>
        <w:jc w:val="both"/>
      </w:pPr>
    </w:p>
    <w:p w14:paraId="11350758" w14:textId="66289327" w:rsidR="00982BBF" w:rsidRPr="00B17E0F" w:rsidRDefault="00982BBF" w:rsidP="008E190B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B17E0F">
        <w:rPr>
          <w:b/>
          <w:bCs/>
        </w:rPr>
        <w:t>Richiesta iscrizione Albo Psicoterapeuti dott.ssa XY</w:t>
      </w:r>
    </w:p>
    <w:p w14:paraId="3DA23D1F" w14:textId="0FAF0FA3" w:rsidR="00982BBF" w:rsidRDefault="00982BBF" w:rsidP="008E190B">
      <w:pPr>
        <w:pStyle w:val="Paragrafoelenco"/>
        <w:jc w:val="both"/>
      </w:pPr>
      <w:r>
        <w:t>La dott.ssa</w:t>
      </w:r>
      <w:r w:rsidR="004710B5">
        <w:t xml:space="preserve"> Debora</w:t>
      </w:r>
      <w:r w:rsidR="00B17E0F">
        <w:t xml:space="preserve"> Bussolotti</w:t>
      </w:r>
      <w:r>
        <w:t xml:space="preserve"> risulta iscritta all’Albo degli psicoterapeuti con N. 59 dal 29.06.2007</w:t>
      </w:r>
    </w:p>
    <w:p w14:paraId="1CB40F2F" w14:textId="77777777" w:rsidR="00982BBF" w:rsidRDefault="00982BBF" w:rsidP="008E190B">
      <w:pPr>
        <w:pStyle w:val="Paragrafoelenco"/>
        <w:jc w:val="both"/>
      </w:pPr>
    </w:p>
    <w:p w14:paraId="2D3B4406" w14:textId="447DD634" w:rsidR="00982BBF" w:rsidRPr="00982BBF" w:rsidRDefault="00982BBF" w:rsidP="008E190B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982BBF">
        <w:rPr>
          <w:b/>
          <w:bCs/>
        </w:rPr>
        <w:t xml:space="preserve">Delibera N.2 del 03.03.2021 </w:t>
      </w:r>
    </w:p>
    <w:p w14:paraId="2A8F5E89" w14:textId="559F3CFF" w:rsidR="00982BBF" w:rsidRDefault="00982BBF" w:rsidP="008E190B">
      <w:pPr>
        <w:pStyle w:val="Paragrafoelenco"/>
        <w:jc w:val="both"/>
      </w:pPr>
      <w:r>
        <w:t>Il Consiglio, sentita la relazione del Dott. M. Zanca Responsabile della prevenzione della corruzione e della trasparenza, approva il Piano triennale per la prevenzione della corruzione e per la trasparenza 2021-2023(PTCT) dell’</w:t>
      </w:r>
      <w:proofErr w:type="spellStart"/>
      <w:r>
        <w:t>OMCEeO</w:t>
      </w:r>
      <w:proofErr w:type="spellEnd"/>
      <w:r>
        <w:t xml:space="preserve"> Mantova</w:t>
      </w:r>
    </w:p>
    <w:p w14:paraId="58F3F7AC" w14:textId="77777777" w:rsidR="00982BBF" w:rsidRDefault="00982BBF" w:rsidP="008E190B">
      <w:pPr>
        <w:pStyle w:val="Paragrafoelenco"/>
        <w:jc w:val="both"/>
      </w:pPr>
    </w:p>
    <w:p w14:paraId="58E5ABEE" w14:textId="319F20C6" w:rsidR="00982BBF" w:rsidRDefault="00982BBF" w:rsidP="008E190B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982BBF">
        <w:rPr>
          <w:b/>
          <w:bCs/>
        </w:rPr>
        <w:t>Varie ed eventuali</w:t>
      </w:r>
    </w:p>
    <w:p w14:paraId="40B90CBE" w14:textId="2253987A" w:rsidR="00A15AAD" w:rsidRDefault="00A15AAD" w:rsidP="00A15AAD">
      <w:pPr>
        <w:pStyle w:val="Paragrafoelenco"/>
        <w:numPr>
          <w:ilvl w:val="0"/>
          <w:numId w:val="2"/>
        </w:numPr>
        <w:jc w:val="both"/>
      </w:pPr>
      <w:r w:rsidRPr="00A15AAD">
        <w:t xml:space="preserve">Comunicazione </w:t>
      </w:r>
      <w:r w:rsidR="00294F8C">
        <w:t>N</w:t>
      </w:r>
      <w:r w:rsidRPr="00A15AAD">
        <w:t xml:space="preserve">. 37 </w:t>
      </w:r>
      <w:proofErr w:type="spellStart"/>
      <w:r>
        <w:t>FNOMCeO</w:t>
      </w:r>
      <w:proofErr w:type="spellEnd"/>
    </w:p>
    <w:p w14:paraId="6D0FCBB2" w14:textId="2662B2EA" w:rsidR="00A15AAD" w:rsidRPr="00A15AAD" w:rsidRDefault="00A15AAD" w:rsidP="00A15AAD">
      <w:pPr>
        <w:pStyle w:val="Paragrafoelenco"/>
        <w:ind w:left="1440"/>
        <w:jc w:val="both"/>
      </w:pPr>
      <w:r>
        <w:t>Viene presentata la procedura per la costituzione del Comitato Unico di Garanzia (CUG) per le pari opportunità, la valorizzazione del benessere di chi lavora e contro l</w:t>
      </w:r>
      <w:r w:rsidR="00294F8C">
        <w:t>e</w:t>
      </w:r>
      <w:r>
        <w:t xml:space="preserve"> discriminazioni condiviso tra </w:t>
      </w:r>
      <w:proofErr w:type="spellStart"/>
      <w:r>
        <w:t>FNMOCeO</w:t>
      </w:r>
      <w:proofErr w:type="spellEnd"/>
      <w:r>
        <w:t xml:space="preserve"> e OMCeO territoriali</w:t>
      </w:r>
    </w:p>
    <w:p w14:paraId="0FBE089C" w14:textId="122A2254" w:rsidR="00092A9A" w:rsidRDefault="00092A9A" w:rsidP="008E190B">
      <w:pPr>
        <w:pStyle w:val="Paragrafoelenco"/>
        <w:numPr>
          <w:ilvl w:val="0"/>
          <w:numId w:val="2"/>
        </w:numPr>
        <w:jc w:val="both"/>
      </w:pPr>
      <w:r>
        <w:t>Comunicazione N.</w:t>
      </w:r>
      <w:r w:rsidR="00A15AAD">
        <w:t xml:space="preserve"> </w:t>
      </w:r>
      <w:r>
        <w:t xml:space="preserve">40 </w:t>
      </w:r>
      <w:proofErr w:type="spellStart"/>
      <w:r>
        <w:t>FNOMCeO</w:t>
      </w:r>
      <w:proofErr w:type="spellEnd"/>
    </w:p>
    <w:p w14:paraId="283D4CEE" w14:textId="5B1DC269" w:rsidR="00D6547B" w:rsidRDefault="00092A9A" w:rsidP="008E190B">
      <w:pPr>
        <w:pStyle w:val="Paragrafoelenco"/>
        <w:ind w:left="1440"/>
        <w:jc w:val="both"/>
      </w:pPr>
      <w:r>
        <w:t>Si prende visione della convenzione relativa alla distribuzione della Polizza di responsabilità civile professionale a favore del medico vaccinatore</w:t>
      </w:r>
      <w:r w:rsidR="0082434C">
        <w:t>, ad adesione libera e con oneri a carico del medico stesso</w:t>
      </w:r>
      <w:r>
        <w:t>. L’informativa relativa alla convenzione sarà pubblicata sul sito dell’Ordine.</w:t>
      </w:r>
    </w:p>
    <w:p w14:paraId="206EC514" w14:textId="16D502E7" w:rsidR="00092A9A" w:rsidRDefault="00092A9A" w:rsidP="008E190B">
      <w:pPr>
        <w:pStyle w:val="Paragrafoelenco"/>
        <w:numPr>
          <w:ilvl w:val="0"/>
          <w:numId w:val="2"/>
        </w:numPr>
        <w:jc w:val="both"/>
      </w:pPr>
      <w:r>
        <w:t xml:space="preserve">Il Consiglio, sentito il parere della </w:t>
      </w:r>
      <w:proofErr w:type="spellStart"/>
      <w:r>
        <w:t>FNOMCeO</w:t>
      </w:r>
      <w:proofErr w:type="spellEnd"/>
      <w:r>
        <w:t>, approva l’iscrizione della dott.ssa Feroldi all’</w:t>
      </w:r>
      <w:r w:rsidR="008E190B">
        <w:t>A</w:t>
      </w:r>
      <w:r>
        <w:t>lbo delle Medicine non convenzionali sezione Agopuntura</w:t>
      </w:r>
    </w:p>
    <w:p w14:paraId="27FD82C2" w14:textId="27525657" w:rsidR="00092A9A" w:rsidRDefault="00092A9A" w:rsidP="008E190B">
      <w:pPr>
        <w:pStyle w:val="Paragrafoelenco"/>
        <w:numPr>
          <w:ilvl w:val="0"/>
          <w:numId w:val="2"/>
        </w:numPr>
        <w:jc w:val="both"/>
      </w:pPr>
      <w:r>
        <w:t xml:space="preserve">Si </w:t>
      </w:r>
      <w:r w:rsidR="00330D42">
        <w:t>autorizza</w:t>
      </w:r>
      <w:r>
        <w:t xml:space="preserve"> </w:t>
      </w:r>
      <w:r w:rsidR="00330D42">
        <w:t>i</w:t>
      </w:r>
      <w:r>
        <w:t xml:space="preserve">l dott. M. Gola </w:t>
      </w:r>
      <w:r w:rsidR="00330D42">
        <w:t xml:space="preserve">ad utilizzare </w:t>
      </w:r>
      <w:r>
        <w:t>la menzione di “geriatra” a soli fini pubblicitari.</w:t>
      </w:r>
    </w:p>
    <w:p w14:paraId="78A11AEE" w14:textId="36D3467C" w:rsidR="00330D42" w:rsidRDefault="008E190B" w:rsidP="008E190B">
      <w:pPr>
        <w:pStyle w:val="Paragrafoelenco"/>
        <w:numPr>
          <w:ilvl w:val="0"/>
          <w:numId w:val="2"/>
        </w:numPr>
        <w:jc w:val="both"/>
      </w:pPr>
      <w:r>
        <w:t>Il Presidente propone di creare un gruppo composto dai consiglieri Medici di Medicina Generale per valutare gli esposti nei confronti di colleghi MMG. La proposta viene accolta.</w:t>
      </w:r>
    </w:p>
    <w:p w14:paraId="2ED74CD6" w14:textId="4BB14D30" w:rsidR="00330D42" w:rsidRDefault="00330D42" w:rsidP="008E190B">
      <w:pPr>
        <w:pStyle w:val="Paragrafoelenco"/>
        <w:numPr>
          <w:ilvl w:val="0"/>
          <w:numId w:val="2"/>
        </w:numPr>
        <w:jc w:val="both"/>
      </w:pPr>
      <w:r>
        <w:t xml:space="preserve">Il dott. Cocconi relaziona in merito alla vertenza dei Colleghi liberi professionisti </w:t>
      </w:r>
      <w:r w:rsidR="008E190B">
        <w:t>colpiti da</w:t>
      </w:r>
      <w:r>
        <w:t xml:space="preserve"> </w:t>
      </w:r>
      <w:r w:rsidR="008E190B">
        <w:t xml:space="preserve">Coronavirus </w:t>
      </w:r>
      <w:r>
        <w:t xml:space="preserve">nel corso dell’anno 2020. </w:t>
      </w:r>
      <w:proofErr w:type="spellStart"/>
      <w:r>
        <w:t>Enpam</w:t>
      </w:r>
      <w:proofErr w:type="spellEnd"/>
      <w:r w:rsidR="00EF6F8E">
        <w:t xml:space="preserve"> è in attesa di approvazione ministeriale per procedere all’erogazione</w:t>
      </w:r>
      <w:r>
        <w:t xml:space="preserve"> </w:t>
      </w:r>
      <w:r w:rsidR="00EF6F8E">
        <w:t xml:space="preserve">di </w:t>
      </w:r>
      <w:r>
        <w:t>una quota una tantum quale risarcimento del periodo di malattia non coperto dal nostro Ente previdenziale (primi 30 giorni</w:t>
      </w:r>
      <w:r w:rsidR="00EF6F8E">
        <w:t xml:space="preserve"> di malattia</w:t>
      </w:r>
      <w:r>
        <w:t>)</w:t>
      </w:r>
      <w:r w:rsidR="00EF6F8E">
        <w:t xml:space="preserve"> ai colleghi interessati.</w:t>
      </w:r>
    </w:p>
    <w:p w14:paraId="729E4BE0" w14:textId="1C483B4B" w:rsidR="00330D42" w:rsidRPr="008E190B" w:rsidRDefault="00003CAF" w:rsidP="008E190B">
      <w:pPr>
        <w:pStyle w:val="Paragrafoelenco"/>
        <w:numPr>
          <w:ilvl w:val="0"/>
          <w:numId w:val="2"/>
        </w:numPr>
        <w:jc w:val="both"/>
      </w:pPr>
      <w:r>
        <w:t>Si dà lettura della m</w:t>
      </w:r>
      <w:r w:rsidR="00330D42">
        <w:t xml:space="preserve">anifestazione di dissenso presentata da una collega </w:t>
      </w:r>
      <w:r w:rsidR="008E190B">
        <w:rPr>
          <w:color w:val="222222"/>
          <w:shd w:val="clear" w:color="auto" w:fill="FFFFFF"/>
        </w:rPr>
        <w:t xml:space="preserve">circa l'operato dell'offerta vaccinale anti-COVID-19 promossa da ATS Val Padana e ASST MN. </w:t>
      </w:r>
      <w:r>
        <w:rPr>
          <w:color w:val="222222"/>
          <w:shd w:val="clear" w:color="auto" w:fill="FFFFFF"/>
        </w:rPr>
        <w:t>Il C</w:t>
      </w:r>
      <w:r w:rsidR="008E190B">
        <w:rPr>
          <w:color w:val="222222"/>
          <w:shd w:val="clear" w:color="auto" w:fill="FFFFFF"/>
        </w:rPr>
        <w:t xml:space="preserve">onsiglio </w:t>
      </w:r>
      <w:r>
        <w:rPr>
          <w:color w:val="222222"/>
          <w:shd w:val="clear" w:color="auto" w:fill="FFFFFF"/>
        </w:rPr>
        <w:t xml:space="preserve"> </w:t>
      </w:r>
      <w:r w:rsidR="008E190B">
        <w:rPr>
          <w:color w:val="222222"/>
          <w:shd w:val="clear" w:color="auto" w:fill="FFFFFF"/>
        </w:rPr>
        <w:t>ribadisce che le modalità dell’offerta vaccinale sono di competenza della Regione</w:t>
      </w:r>
      <w:r>
        <w:rPr>
          <w:color w:val="222222"/>
          <w:shd w:val="clear" w:color="auto" w:fill="FFFFFF"/>
        </w:rPr>
        <w:t>, sulle quali gli Ordini Provinciali non hanno possibilità di intervento.</w:t>
      </w:r>
    </w:p>
    <w:p w14:paraId="7D74425E" w14:textId="6056D902" w:rsidR="00D34425" w:rsidRDefault="008E190B" w:rsidP="00D34425">
      <w:pPr>
        <w:pStyle w:val="Paragrafoelenco"/>
        <w:numPr>
          <w:ilvl w:val="0"/>
          <w:numId w:val="2"/>
        </w:numPr>
        <w:jc w:val="both"/>
      </w:pPr>
      <w:r>
        <w:t>La prossima seduta di Consiglio viene fissata per il giorno 07.04.2021</w:t>
      </w:r>
      <w:r w:rsidR="004710B5">
        <w:t xml:space="preserve"> ore 20.30 in modalità streaming.</w:t>
      </w:r>
    </w:p>
    <w:p w14:paraId="63D0E7BB" w14:textId="77777777" w:rsidR="004710B5" w:rsidRDefault="004710B5" w:rsidP="004710B5">
      <w:pPr>
        <w:jc w:val="both"/>
      </w:pPr>
    </w:p>
    <w:p w14:paraId="0C0080D4" w14:textId="0B340695" w:rsidR="00D34425" w:rsidRDefault="00D34425" w:rsidP="00D34425">
      <w:pPr>
        <w:jc w:val="both"/>
      </w:pPr>
      <w:r>
        <w:t xml:space="preserve">              Alle ore 22 non avendo altri punti da esaminare la seduta viene chiusa.</w:t>
      </w:r>
    </w:p>
    <w:p w14:paraId="67555980" w14:textId="50577A69" w:rsidR="00D34425" w:rsidRDefault="00D34425" w:rsidP="00D34425">
      <w:pPr>
        <w:jc w:val="both"/>
      </w:pPr>
    </w:p>
    <w:p w14:paraId="46FFF219" w14:textId="63270ECC" w:rsidR="00D34425" w:rsidRDefault="00D34425" w:rsidP="00D34425">
      <w:pPr>
        <w:jc w:val="both"/>
      </w:pPr>
      <w:r>
        <w:t xml:space="preserve">                                                         Il Presidente                                             Il Segretario</w:t>
      </w:r>
    </w:p>
    <w:p w14:paraId="3A775378" w14:textId="16FF8653" w:rsidR="00E5372B" w:rsidRDefault="00D34425" w:rsidP="004710B5">
      <w:pPr>
        <w:jc w:val="both"/>
      </w:pPr>
      <w:r>
        <w:t xml:space="preserve">                                            Dott. Stefano Bernardelli                           Dott.ssa Adelia </w:t>
      </w:r>
      <w:proofErr w:type="spellStart"/>
      <w:r>
        <w:t>Gringiani</w:t>
      </w:r>
      <w:proofErr w:type="spellEnd"/>
    </w:p>
    <w:sectPr w:rsidR="00E53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66C46"/>
    <w:multiLevelType w:val="hybridMultilevel"/>
    <w:tmpl w:val="2C54FE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FF5402"/>
    <w:multiLevelType w:val="hybridMultilevel"/>
    <w:tmpl w:val="3D44C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1F"/>
    <w:rsid w:val="00003CAF"/>
    <w:rsid w:val="00092A9A"/>
    <w:rsid w:val="00202F24"/>
    <w:rsid w:val="00294F8C"/>
    <w:rsid w:val="00330D42"/>
    <w:rsid w:val="0035795C"/>
    <w:rsid w:val="004710B5"/>
    <w:rsid w:val="005125AC"/>
    <w:rsid w:val="0082434C"/>
    <w:rsid w:val="008E190B"/>
    <w:rsid w:val="00982BBF"/>
    <w:rsid w:val="009A1CE2"/>
    <w:rsid w:val="00A15AAD"/>
    <w:rsid w:val="00A53D2B"/>
    <w:rsid w:val="00A86DC4"/>
    <w:rsid w:val="00AD5B84"/>
    <w:rsid w:val="00B02743"/>
    <w:rsid w:val="00B17E0F"/>
    <w:rsid w:val="00D34425"/>
    <w:rsid w:val="00D6547B"/>
    <w:rsid w:val="00DA4B69"/>
    <w:rsid w:val="00E4380F"/>
    <w:rsid w:val="00E5372B"/>
    <w:rsid w:val="00EF6F8E"/>
    <w:rsid w:val="00F4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267F"/>
  <w15:chartTrackingRefBased/>
  <w15:docId w15:val="{1DC5DA64-11DE-4189-928E-FFDE818A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adelia gringiani</dc:creator>
  <cp:keywords/>
  <dc:description/>
  <cp:lastModifiedBy>Ordine Medici Mantova</cp:lastModifiedBy>
  <cp:revision>2</cp:revision>
  <dcterms:created xsi:type="dcterms:W3CDTF">2021-03-26T08:28:00Z</dcterms:created>
  <dcterms:modified xsi:type="dcterms:W3CDTF">2021-03-26T08:28:00Z</dcterms:modified>
</cp:coreProperties>
</file>